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7C" w:rsidRDefault="00D7765E" w:rsidP="00982410">
      <w:pPr>
        <w:tabs>
          <w:tab w:val="left" w:pos="8390"/>
        </w:tabs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>Инструкция</w:t>
      </w:r>
    </w:p>
    <w:p w:rsidR="00D47997" w:rsidRPr="003350D0" w:rsidRDefault="00D7765E" w:rsidP="00982410">
      <w:pPr>
        <w:pStyle w:val="aa"/>
        <w:tabs>
          <w:tab w:val="left" w:pos="284"/>
        </w:tabs>
        <w:spacing w:after="200"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>«Действия грузополучателя при приёмке груза</w:t>
      </w:r>
      <w:r w:rsidR="00945B67">
        <w:rPr>
          <w:rFonts w:ascii="Times New Roman" w:hAnsi="Times New Roman"/>
          <w:b/>
          <w:color w:val="000000" w:themeColor="text1"/>
          <w:sz w:val="36"/>
          <w:szCs w:val="36"/>
        </w:rPr>
        <w:t>,</w:t>
      </w:r>
      <w:r w:rsidR="00945B67" w:rsidRPr="00945B6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945B67" w:rsidRPr="003350D0">
        <w:rPr>
          <w:rFonts w:ascii="Times New Roman" w:hAnsi="Times New Roman"/>
          <w:b/>
          <w:color w:val="000000" w:themeColor="text1"/>
          <w:sz w:val="36"/>
          <w:szCs w:val="36"/>
        </w:rPr>
        <w:t>прибывшего</w:t>
      </w:r>
      <w:r w:rsidR="00945B6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автомобильным транспортом</w:t>
      </w:r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</w:p>
    <w:p w:rsidR="003350D0" w:rsidRPr="003350D0" w:rsidRDefault="003350D0" w:rsidP="00D7765E">
      <w:pPr>
        <w:pStyle w:val="aa"/>
        <w:tabs>
          <w:tab w:val="left" w:pos="284"/>
        </w:tabs>
        <w:spacing w:after="200" w:line="276" w:lineRule="auto"/>
        <w:ind w:left="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7765E" w:rsidRPr="003350D0" w:rsidRDefault="00D7765E" w:rsidP="00D7765E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szCs w:val="24"/>
        </w:rPr>
      </w:pPr>
      <w:r w:rsidRPr="003350D0">
        <w:rPr>
          <w:rFonts w:ascii="Times New Roman" w:hAnsi="Times New Roman"/>
          <w:b/>
          <w:szCs w:val="24"/>
        </w:rPr>
        <w:t>Приемка груза:</w:t>
      </w:r>
    </w:p>
    <w:p w:rsidR="00D7765E" w:rsidRPr="003350D0" w:rsidRDefault="00D7765E" w:rsidP="00D7765E">
      <w:pPr>
        <w:pStyle w:val="aa"/>
        <w:ind w:left="1425"/>
        <w:jc w:val="both"/>
        <w:rPr>
          <w:rFonts w:ascii="Times New Roman" w:hAnsi="Times New Roman"/>
          <w:b/>
          <w:szCs w:val="24"/>
        </w:rPr>
      </w:pPr>
    </w:p>
    <w:p w:rsidR="00D7765E" w:rsidRPr="003350D0" w:rsidRDefault="00D7765E" w:rsidP="00E3497C">
      <w:pPr>
        <w:ind w:left="705"/>
        <w:jc w:val="both"/>
        <w:rPr>
          <w:rFonts w:ascii="Times New Roman" w:hAnsi="Times New Roman"/>
          <w:szCs w:val="24"/>
        </w:rPr>
      </w:pPr>
      <w:r w:rsidRPr="003350D0">
        <w:rPr>
          <w:rFonts w:ascii="Times New Roman" w:hAnsi="Times New Roman"/>
          <w:szCs w:val="24"/>
        </w:rPr>
        <w:t>Перед приемкой груза у водителя-экспедитора уполномоченные сотрудники Грузополучателя должны:</w:t>
      </w:r>
      <w:r w:rsidRPr="003350D0">
        <w:rPr>
          <w:rFonts w:ascii="Times New Roman" w:hAnsi="Times New Roman"/>
          <w:szCs w:val="24"/>
        </w:rPr>
        <w:tab/>
      </w:r>
    </w:p>
    <w:p w:rsidR="00D7765E" w:rsidRPr="00465B2F" w:rsidRDefault="00D7765E" w:rsidP="00465B2F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465B2F">
        <w:rPr>
          <w:rFonts w:ascii="Times New Roman" w:hAnsi="Times New Roman"/>
          <w:szCs w:val="24"/>
        </w:rPr>
        <w:t>произвести внешний осмотр кузова транспортного средства/контейнера на предмет наличия признаков доступа к грузу, следов повреждения или нарушения их герметичности;</w:t>
      </w:r>
    </w:p>
    <w:p w:rsidR="003350D0" w:rsidRPr="00465B2F" w:rsidRDefault="00D7765E" w:rsidP="004034DA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465B2F">
        <w:rPr>
          <w:rFonts w:ascii="Times New Roman" w:hAnsi="Times New Roman"/>
          <w:szCs w:val="24"/>
        </w:rPr>
        <w:t>проверить номера пломб, которыми опломбирован кузов автомашины/контейнера, на их соответствие номерам пломб отправителя, указанным в транспортной накладной. Снятые пломбы должны быть сохранены до окончательной разгрузки и подсчета количества доставленных мест.</w:t>
      </w:r>
      <w:r w:rsidR="00C13D8C">
        <w:rPr>
          <w:rFonts w:ascii="Times New Roman" w:hAnsi="Times New Roman"/>
          <w:szCs w:val="24"/>
        </w:rPr>
        <w:t xml:space="preserve"> </w:t>
      </w:r>
      <w:r w:rsidR="00C13D8C" w:rsidRPr="00C13D8C">
        <w:rPr>
          <w:rFonts w:ascii="Times New Roman" w:hAnsi="Times New Roman"/>
          <w:szCs w:val="24"/>
        </w:rPr>
        <w:t>При обнаружении в процессе приемки недостачи груза, снятые с кузова транспортного средства пломбы должны быть сохранены и предоставлены в</w:t>
      </w:r>
      <w:r w:rsidR="00C13D8C">
        <w:rPr>
          <w:rFonts w:ascii="Times New Roman" w:hAnsi="Times New Roman"/>
          <w:szCs w:val="24"/>
        </w:rPr>
        <w:t xml:space="preserve"> </w:t>
      </w:r>
      <w:r w:rsidR="004034DA">
        <w:rPr>
          <w:rFonts w:ascii="Times New Roman" w:hAnsi="Times New Roman"/>
          <w:szCs w:val="24"/>
        </w:rPr>
        <w:t xml:space="preserve">АО «Зетта Страхование» </w:t>
      </w:r>
      <w:r w:rsidR="00C13D8C">
        <w:rPr>
          <w:rFonts w:ascii="Times New Roman" w:hAnsi="Times New Roman"/>
          <w:szCs w:val="24"/>
        </w:rPr>
        <w:t>по его запросу.</w:t>
      </w:r>
    </w:p>
    <w:p w:rsidR="00D7765E" w:rsidRPr="003350D0" w:rsidRDefault="00D7765E" w:rsidP="00D7765E">
      <w:pPr>
        <w:jc w:val="both"/>
        <w:rPr>
          <w:rFonts w:ascii="Times New Roman" w:hAnsi="Times New Roman"/>
          <w:szCs w:val="24"/>
        </w:rPr>
      </w:pPr>
      <w:r w:rsidRPr="003350D0">
        <w:rPr>
          <w:rFonts w:ascii="Times New Roman" w:hAnsi="Times New Roman"/>
          <w:szCs w:val="24"/>
        </w:rPr>
        <w:tab/>
      </w:r>
    </w:p>
    <w:p w:rsidR="00D7765E" w:rsidRPr="003350D0" w:rsidRDefault="00D7765E" w:rsidP="00D7765E">
      <w:pPr>
        <w:ind w:firstLine="708"/>
        <w:jc w:val="both"/>
        <w:rPr>
          <w:rFonts w:ascii="Times New Roman" w:hAnsi="Times New Roman"/>
          <w:b/>
          <w:szCs w:val="24"/>
        </w:rPr>
      </w:pPr>
      <w:r w:rsidRPr="003350D0">
        <w:rPr>
          <w:rFonts w:ascii="Times New Roman" w:hAnsi="Times New Roman"/>
          <w:b/>
          <w:szCs w:val="24"/>
        </w:rPr>
        <w:t>II. Фиксация выявленных повреждений</w:t>
      </w:r>
      <w:bookmarkStart w:id="0" w:name="_GoBack"/>
      <w:bookmarkEnd w:id="0"/>
    </w:p>
    <w:p w:rsidR="00192F76" w:rsidRDefault="00192F76" w:rsidP="00192F76">
      <w:pPr>
        <w:jc w:val="both"/>
        <w:rPr>
          <w:rFonts w:ascii="Times New Roman" w:hAnsi="Times New Roman"/>
          <w:b/>
          <w:szCs w:val="24"/>
        </w:rPr>
      </w:pPr>
    </w:p>
    <w:p w:rsidR="00D7765E" w:rsidRPr="003350D0" w:rsidRDefault="00D7765E" w:rsidP="00E3497C">
      <w:pPr>
        <w:ind w:left="708"/>
        <w:jc w:val="both"/>
        <w:rPr>
          <w:rFonts w:ascii="Times New Roman" w:hAnsi="Times New Roman"/>
          <w:szCs w:val="24"/>
        </w:rPr>
      </w:pPr>
      <w:r w:rsidRPr="003350D0">
        <w:rPr>
          <w:rFonts w:ascii="Times New Roman" w:hAnsi="Times New Roman"/>
          <w:szCs w:val="24"/>
        </w:rPr>
        <w:t xml:space="preserve">В случае обнаружения повреждений или недостачи груза при разгрузке прибывшего автотранспортного средства Грузополучатель должен: </w:t>
      </w:r>
      <w:r w:rsidRPr="003350D0">
        <w:rPr>
          <w:rFonts w:ascii="Times New Roman" w:hAnsi="Times New Roman"/>
          <w:szCs w:val="24"/>
        </w:rPr>
        <w:tab/>
      </w:r>
    </w:p>
    <w:p w:rsidR="00D7765E" w:rsidRPr="00465B2F" w:rsidRDefault="00D7765E" w:rsidP="00465B2F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465B2F">
        <w:rPr>
          <w:rFonts w:ascii="Times New Roman" w:hAnsi="Times New Roman"/>
          <w:szCs w:val="24"/>
        </w:rPr>
        <w:t>произвести совместную с водителем-экспедитором проверку состояния и подсчет количества доставленного груза;</w:t>
      </w:r>
    </w:p>
    <w:p w:rsidR="00D7765E" w:rsidRPr="00465B2F" w:rsidRDefault="00D7765E" w:rsidP="00465B2F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465B2F">
        <w:rPr>
          <w:rFonts w:ascii="Times New Roman" w:hAnsi="Times New Roman"/>
          <w:szCs w:val="24"/>
        </w:rPr>
        <w:t>произвести визуальный осмотр упаковки грузового места/груза на предмет повреждений;</w:t>
      </w:r>
      <w:r w:rsidRPr="00465B2F">
        <w:rPr>
          <w:rFonts w:ascii="Times New Roman" w:hAnsi="Times New Roman"/>
          <w:szCs w:val="24"/>
        </w:rPr>
        <w:tab/>
      </w:r>
    </w:p>
    <w:p w:rsidR="00E42D72" w:rsidRPr="00465B2F" w:rsidRDefault="00D7765E" w:rsidP="00465B2F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465B2F">
        <w:rPr>
          <w:rFonts w:ascii="Times New Roman" w:hAnsi="Times New Roman"/>
          <w:szCs w:val="24"/>
        </w:rPr>
        <w:t>в процессе разгрузки произвести сепарацию поврежде</w:t>
      </w:r>
      <w:r w:rsidR="00E42D72" w:rsidRPr="00465B2F">
        <w:rPr>
          <w:rFonts w:ascii="Times New Roman" w:hAnsi="Times New Roman"/>
          <w:szCs w:val="24"/>
        </w:rPr>
        <w:t>нного груза от неповрежденного;</w:t>
      </w:r>
    </w:p>
    <w:p w:rsidR="00D7765E" w:rsidRPr="00753728" w:rsidRDefault="00D7765E" w:rsidP="00465B2F">
      <w:pPr>
        <w:pStyle w:val="aa"/>
        <w:numPr>
          <w:ilvl w:val="0"/>
          <w:numId w:val="15"/>
        </w:numPr>
        <w:jc w:val="both"/>
        <w:rPr>
          <w:rFonts w:ascii="Times New Roman" w:hAnsi="Times New Roman"/>
          <w:b/>
          <w:szCs w:val="24"/>
        </w:rPr>
      </w:pPr>
      <w:r w:rsidRPr="00465B2F">
        <w:rPr>
          <w:rFonts w:ascii="Times New Roman" w:hAnsi="Times New Roman"/>
          <w:szCs w:val="24"/>
        </w:rPr>
        <w:t>составить коммерческий акт об обнаруженных повреждениях контейнера, повреждениях или недостаче груза с указанием наличия/отсутствия повреждений упаковки грузового места/груза, с указанием количества, артикула поврежденных/ недоставленных мест</w:t>
      </w:r>
    </w:p>
    <w:p w:rsidR="00753728" w:rsidRPr="00465B2F" w:rsidRDefault="00753728" w:rsidP="00753728">
      <w:pPr>
        <w:pStyle w:val="aa"/>
        <w:jc w:val="both"/>
        <w:rPr>
          <w:rFonts w:ascii="Times New Roman" w:hAnsi="Times New Roman"/>
          <w:b/>
          <w:szCs w:val="24"/>
        </w:rPr>
      </w:pPr>
    </w:p>
    <w:p w:rsidR="00D7765E" w:rsidRPr="003350D0" w:rsidRDefault="00D7765E" w:rsidP="00E3497C">
      <w:pPr>
        <w:ind w:left="708"/>
        <w:jc w:val="both"/>
        <w:rPr>
          <w:rFonts w:ascii="Times New Roman" w:hAnsi="Times New Roman"/>
          <w:b/>
          <w:szCs w:val="24"/>
        </w:rPr>
      </w:pPr>
      <w:r w:rsidRPr="003350D0">
        <w:rPr>
          <w:rFonts w:ascii="Times New Roman" w:hAnsi="Times New Roman"/>
          <w:b/>
          <w:szCs w:val="24"/>
        </w:rPr>
        <w:t xml:space="preserve">Внимание: </w:t>
      </w:r>
      <w:r w:rsidRPr="003350D0">
        <w:rPr>
          <w:rFonts w:ascii="Times New Roman" w:hAnsi="Times New Roman"/>
          <w:szCs w:val="24"/>
          <w:u w:val="single"/>
        </w:rPr>
        <w:t>коммерческий акт подписывается представителем перевозчика (водителем) и уполномоченным представителем получателя груза. В случае отказа от подписи лица, участвующего в составлении акта, в акте указывается причина отказа. Идентичные отметки о составленном акте необходимо внести во все экземпляры транспортных документов.</w:t>
      </w:r>
    </w:p>
    <w:p w:rsidR="00D7765E" w:rsidRPr="003350D0" w:rsidRDefault="00D7765E" w:rsidP="00D7765E">
      <w:pPr>
        <w:ind w:firstLine="360"/>
        <w:jc w:val="both"/>
        <w:rPr>
          <w:rFonts w:ascii="Times New Roman" w:hAnsi="Times New Roman"/>
          <w:szCs w:val="24"/>
        </w:rPr>
      </w:pPr>
    </w:p>
    <w:p w:rsidR="00D7765E" w:rsidRPr="003350D0" w:rsidRDefault="00D7765E" w:rsidP="00E3497C">
      <w:pPr>
        <w:ind w:left="708"/>
        <w:jc w:val="both"/>
        <w:rPr>
          <w:rFonts w:ascii="Times New Roman" w:hAnsi="Times New Roman"/>
          <w:szCs w:val="24"/>
        </w:rPr>
      </w:pPr>
      <w:r w:rsidRPr="003350D0">
        <w:rPr>
          <w:rFonts w:ascii="Times New Roman" w:hAnsi="Times New Roman"/>
          <w:szCs w:val="24"/>
        </w:rPr>
        <w:t>В случае, если повреждение или недостачу груза невозможно было визуально обнаружить при приемке груза у перевозчика, грузополучатель обязан:</w:t>
      </w:r>
    </w:p>
    <w:p w:rsidR="00D7765E" w:rsidRPr="00465B2F" w:rsidRDefault="00D7765E" w:rsidP="00465B2F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465B2F">
        <w:rPr>
          <w:rFonts w:ascii="Times New Roman" w:hAnsi="Times New Roman"/>
          <w:szCs w:val="24"/>
        </w:rPr>
        <w:t>в течение 7 рабочих дней со дня приемки груза направить перевозчику/экспедитору письменное уведомление (с подтверждением получения: телеграмма или заказное письмо) об обнаруженных им скрытых повреждениях груза и пригласить представителя перевозчика или экспедитора к совместному осмотру поврежденного груза, указав место, дату и время осмотра груза;</w:t>
      </w:r>
      <w:r w:rsidRPr="00465B2F">
        <w:rPr>
          <w:rFonts w:ascii="Times New Roman" w:hAnsi="Times New Roman"/>
          <w:szCs w:val="24"/>
        </w:rPr>
        <w:tab/>
      </w:r>
    </w:p>
    <w:p w:rsidR="00D7765E" w:rsidRPr="00465B2F" w:rsidRDefault="00D7765E" w:rsidP="00465B2F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465B2F">
        <w:rPr>
          <w:rFonts w:ascii="Times New Roman" w:hAnsi="Times New Roman"/>
          <w:szCs w:val="24"/>
        </w:rPr>
        <w:t xml:space="preserve">в случае получения отказа от перевозчика/экспедитора в проведении совместного осмотра прибывшего груза или неявки представителя перевозчика или экспедитора на осмотр, согласовать с </w:t>
      </w:r>
      <w:r w:rsidR="004034DA">
        <w:rPr>
          <w:rFonts w:ascii="Times New Roman" w:hAnsi="Times New Roman"/>
          <w:szCs w:val="24"/>
        </w:rPr>
        <w:t>АО «Зетта Страхование»</w:t>
      </w:r>
      <w:r w:rsidRPr="00465B2F">
        <w:rPr>
          <w:rFonts w:ascii="Times New Roman" w:hAnsi="Times New Roman"/>
          <w:szCs w:val="24"/>
        </w:rPr>
        <w:t xml:space="preserve"> необходимость приглашения к осмотру аварийного агента</w:t>
      </w:r>
      <w:r w:rsidR="00640FA8">
        <w:rPr>
          <w:rFonts w:ascii="Times New Roman" w:hAnsi="Times New Roman"/>
          <w:szCs w:val="24"/>
        </w:rPr>
        <w:t xml:space="preserve"> (независимого эксперта)</w:t>
      </w:r>
      <w:r w:rsidRPr="00465B2F">
        <w:rPr>
          <w:rFonts w:ascii="Times New Roman" w:hAnsi="Times New Roman"/>
          <w:szCs w:val="24"/>
        </w:rPr>
        <w:t xml:space="preserve"> или эксперта ближайшего отделения ТПП.</w:t>
      </w:r>
    </w:p>
    <w:p w:rsidR="00D7765E" w:rsidRPr="003350D0" w:rsidRDefault="00D7765E" w:rsidP="00D7765E">
      <w:pPr>
        <w:jc w:val="both"/>
        <w:rPr>
          <w:rFonts w:ascii="Times New Roman" w:hAnsi="Times New Roman"/>
          <w:szCs w:val="24"/>
        </w:rPr>
      </w:pPr>
    </w:p>
    <w:p w:rsidR="00D7765E" w:rsidRDefault="00D7765E" w:rsidP="00E3497C">
      <w:pPr>
        <w:ind w:left="708"/>
        <w:jc w:val="both"/>
        <w:rPr>
          <w:rFonts w:ascii="Times New Roman" w:hAnsi="Times New Roman"/>
          <w:szCs w:val="24"/>
        </w:rPr>
      </w:pPr>
      <w:r w:rsidRPr="003350D0">
        <w:rPr>
          <w:rFonts w:ascii="Times New Roman" w:hAnsi="Times New Roman"/>
          <w:szCs w:val="24"/>
        </w:rPr>
        <w:lastRenderedPageBreak/>
        <w:t xml:space="preserve">При наличии оснований Грузополучатель должен незамедлительно заявить в компетентные государственные органы. </w:t>
      </w:r>
    </w:p>
    <w:p w:rsidR="00753728" w:rsidRPr="003350D0" w:rsidRDefault="00753728" w:rsidP="00D7765E">
      <w:pPr>
        <w:ind w:firstLine="708"/>
        <w:jc w:val="both"/>
        <w:rPr>
          <w:rFonts w:ascii="Times New Roman" w:hAnsi="Times New Roman"/>
          <w:szCs w:val="24"/>
        </w:rPr>
      </w:pPr>
    </w:p>
    <w:p w:rsidR="00D7765E" w:rsidRDefault="00D7765E" w:rsidP="00E3497C">
      <w:pPr>
        <w:ind w:left="708"/>
        <w:jc w:val="both"/>
        <w:rPr>
          <w:rFonts w:ascii="Times New Roman" w:hAnsi="Times New Roman"/>
          <w:szCs w:val="24"/>
        </w:rPr>
      </w:pPr>
      <w:r w:rsidRPr="003350D0">
        <w:rPr>
          <w:rFonts w:ascii="Times New Roman" w:hAnsi="Times New Roman"/>
          <w:szCs w:val="24"/>
        </w:rPr>
        <w:t>Грузополучатель обязан принять все возможные меры для предотвращения или уменьшения материального ущерба, для спасения имущества, предотвращения его дальнейшего повреждения и устранения всех возможных причин, способствующих возникновению дополнительного ущерба.</w:t>
      </w:r>
    </w:p>
    <w:p w:rsidR="00753728" w:rsidRPr="003350D0" w:rsidRDefault="00753728" w:rsidP="00D7765E">
      <w:pPr>
        <w:ind w:firstLine="708"/>
        <w:jc w:val="both"/>
        <w:rPr>
          <w:rFonts w:ascii="Times New Roman" w:hAnsi="Times New Roman"/>
          <w:szCs w:val="24"/>
        </w:rPr>
      </w:pPr>
    </w:p>
    <w:p w:rsidR="00D7765E" w:rsidRPr="003350D0" w:rsidRDefault="00D7765E" w:rsidP="00E3497C">
      <w:pPr>
        <w:ind w:left="708"/>
        <w:jc w:val="both"/>
        <w:rPr>
          <w:rFonts w:ascii="Times New Roman" w:hAnsi="Times New Roman"/>
          <w:b/>
          <w:szCs w:val="24"/>
        </w:rPr>
      </w:pPr>
      <w:r w:rsidRPr="003350D0">
        <w:rPr>
          <w:rFonts w:ascii="Times New Roman" w:hAnsi="Times New Roman"/>
          <w:szCs w:val="24"/>
        </w:rPr>
        <w:t xml:space="preserve">Грузополучатель обязан хранить поврежденный груз и не предпринимать никаких действий в отношении данного груза без согласия </w:t>
      </w:r>
      <w:r w:rsidR="004034DA">
        <w:rPr>
          <w:rFonts w:ascii="Times New Roman" w:hAnsi="Times New Roman"/>
          <w:szCs w:val="24"/>
        </w:rPr>
        <w:t>АО «Зетта Страхование»</w:t>
      </w:r>
      <w:r w:rsidRPr="003350D0">
        <w:rPr>
          <w:rFonts w:ascii="Times New Roman" w:hAnsi="Times New Roman"/>
          <w:szCs w:val="24"/>
        </w:rPr>
        <w:t xml:space="preserve">. Грузополучатель по требованию </w:t>
      </w:r>
      <w:r w:rsidR="004034DA">
        <w:rPr>
          <w:rFonts w:ascii="Times New Roman" w:hAnsi="Times New Roman"/>
          <w:szCs w:val="24"/>
        </w:rPr>
        <w:t>АО «Зетта Страхование»</w:t>
      </w:r>
      <w:r w:rsidRPr="003350D0">
        <w:rPr>
          <w:rFonts w:ascii="Times New Roman" w:hAnsi="Times New Roman"/>
          <w:szCs w:val="24"/>
        </w:rPr>
        <w:t xml:space="preserve"> обязан предоставить </w:t>
      </w:r>
      <w:r w:rsidR="004034DA">
        <w:rPr>
          <w:rFonts w:ascii="Times New Roman" w:hAnsi="Times New Roman"/>
          <w:szCs w:val="24"/>
        </w:rPr>
        <w:t>АО «Зетта Страхование»</w:t>
      </w:r>
      <w:r w:rsidRPr="003350D0">
        <w:rPr>
          <w:rFonts w:ascii="Times New Roman" w:hAnsi="Times New Roman"/>
          <w:szCs w:val="24"/>
        </w:rPr>
        <w:t xml:space="preserve"> либо его представителю для осмотра поврежденный груз.</w:t>
      </w:r>
    </w:p>
    <w:p w:rsidR="00D7765E" w:rsidRPr="003350D0" w:rsidRDefault="00D7765E" w:rsidP="00D7765E">
      <w:pPr>
        <w:pStyle w:val="aa"/>
        <w:tabs>
          <w:tab w:val="left" w:pos="284"/>
        </w:tabs>
        <w:spacing w:after="200" w:line="276" w:lineRule="auto"/>
        <w:ind w:left="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sectPr w:rsidR="00D7765E" w:rsidRPr="003350D0" w:rsidSect="00872A0F">
      <w:footerReference w:type="first" r:id="rId7"/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35" w:rsidRDefault="00620B35" w:rsidP="00AA55D2">
      <w:r>
        <w:separator/>
      </w:r>
    </w:p>
  </w:endnote>
  <w:endnote w:type="continuationSeparator" w:id="0">
    <w:p w:rsidR="00620B35" w:rsidRDefault="00620B35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24"/>
      <w:gridCol w:w="2429"/>
      <w:gridCol w:w="2462"/>
      <w:gridCol w:w="2323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4034DA">
          <w:pPr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</w:p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35" w:rsidRDefault="00620B35" w:rsidP="00AA55D2">
      <w:r>
        <w:separator/>
      </w:r>
    </w:p>
  </w:footnote>
  <w:footnote w:type="continuationSeparator" w:id="0">
    <w:p w:rsidR="00620B35" w:rsidRDefault="00620B35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AEE"/>
    <w:multiLevelType w:val="hybridMultilevel"/>
    <w:tmpl w:val="7F3C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341B2"/>
    <w:multiLevelType w:val="hybridMultilevel"/>
    <w:tmpl w:val="EB78031C"/>
    <w:lvl w:ilvl="0" w:tplc="F84C2BD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CF6501"/>
    <w:multiLevelType w:val="hybridMultilevel"/>
    <w:tmpl w:val="3E2A4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E96"/>
    <w:multiLevelType w:val="hybridMultilevel"/>
    <w:tmpl w:val="09B6C7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121410"/>
    <w:multiLevelType w:val="hybridMultilevel"/>
    <w:tmpl w:val="15B8B4CC"/>
    <w:lvl w:ilvl="0" w:tplc="560A0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4362"/>
    <w:multiLevelType w:val="hybridMultilevel"/>
    <w:tmpl w:val="850EEAC8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B0799"/>
    <w:multiLevelType w:val="hybridMultilevel"/>
    <w:tmpl w:val="5D7E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C75A4"/>
    <w:multiLevelType w:val="hybridMultilevel"/>
    <w:tmpl w:val="ECA4E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46F37"/>
    <w:multiLevelType w:val="hybridMultilevel"/>
    <w:tmpl w:val="91609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503EB"/>
    <w:multiLevelType w:val="hybridMultilevel"/>
    <w:tmpl w:val="1436D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B21F6"/>
    <w:multiLevelType w:val="hybridMultilevel"/>
    <w:tmpl w:val="09EE2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15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936A0"/>
    <w:rsid w:val="000C5244"/>
    <w:rsid w:val="000F18F9"/>
    <w:rsid w:val="00192F76"/>
    <w:rsid w:val="001941C1"/>
    <w:rsid w:val="00270B1B"/>
    <w:rsid w:val="00315886"/>
    <w:rsid w:val="003350D0"/>
    <w:rsid w:val="004034DA"/>
    <w:rsid w:val="00465B2F"/>
    <w:rsid w:val="0048651A"/>
    <w:rsid w:val="004B0D25"/>
    <w:rsid w:val="0058479A"/>
    <w:rsid w:val="00585526"/>
    <w:rsid w:val="005A5A7A"/>
    <w:rsid w:val="005E0BC1"/>
    <w:rsid w:val="005E138E"/>
    <w:rsid w:val="00620B35"/>
    <w:rsid w:val="00627B35"/>
    <w:rsid w:val="00640FA8"/>
    <w:rsid w:val="006936A5"/>
    <w:rsid w:val="006B2724"/>
    <w:rsid w:val="00743DC0"/>
    <w:rsid w:val="00753728"/>
    <w:rsid w:val="00760297"/>
    <w:rsid w:val="00872A0F"/>
    <w:rsid w:val="00882625"/>
    <w:rsid w:val="008B1B35"/>
    <w:rsid w:val="00945B67"/>
    <w:rsid w:val="00982410"/>
    <w:rsid w:val="009C2CAD"/>
    <w:rsid w:val="00AA55D2"/>
    <w:rsid w:val="00B6453B"/>
    <w:rsid w:val="00B93636"/>
    <w:rsid w:val="00C13D8C"/>
    <w:rsid w:val="00C26800"/>
    <w:rsid w:val="00C56E24"/>
    <w:rsid w:val="00D47997"/>
    <w:rsid w:val="00D7765E"/>
    <w:rsid w:val="00E3497C"/>
    <w:rsid w:val="00E42D72"/>
    <w:rsid w:val="00E535DB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C29059-90C0-4B16-BDF1-1A1ED546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Tatyana Polunina</cp:lastModifiedBy>
  <cp:revision>13</cp:revision>
  <dcterms:created xsi:type="dcterms:W3CDTF">2019-01-21T08:32:00Z</dcterms:created>
  <dcterms:modified xsi:type="dcterms:W3CDTF">2022-08-22T10:52:00Z</dcterms:modified>
</cp:coreProperties>
</file>